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6AA6" w14:textId="77777777" w:rsidR="00D320C0" w:rsidRPr="00956ABA" w:rsidRDefault="00D320C0" w:rsidP="00D320C0">
      <w:pPr>
        <w:spacing w:after="0" w:line="240" w:lineRule="auto"/>
        <w:jc w:val="both"/>
        <w:rPr>
          <w:rFonts w:cs="Times New Roman"/>
          <w:szCs w:val="24"/>
          <w:lang w:val="lt-LT"/>
        </w:rPr>
      </w:pPr>
      <w:r w:rsidRPr="00956ABA">
        <w:rPr>
          <w:rFonts w:cs="Times New Roman"/>
          <w:noProof/>
          <w:szCs w:val="24"/>
          <w:lang w:val="lt-LT" w:eastAsia="lt-LT"/>
        </w:rPr>
        <w:drawing>
          <wp:inline distT="0" distB="0" distL="0" distR="0" wp14:anchorId="654B28A9" wp14:editId="0F63CABE">
            <wp:extent cx="2644140" cy="1038225"/>
            <wp:effectExtent l="0" t="0" r="381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1038225"/>
                    </a:xfrm>
                    <a:prstGeom prst="rect">
                      <a:avLst/>
                    </a:prstGeom>
                    <a:noFill/>
                    <a:ln>
                      <a:noFill/>
                    </a:ln>
                  </pic:spPr>
                </pic:pic>
              </a:graphicData>
            </a:graphic>
          </wp:inline>
        </w:drawing>
      </w:r>
      <w:r w:rsidRPr="00956ABA">
        <w:rPr>
          <w:rFonts w:cs="Times New Roman"/>
          <w:noProof/>
          <w:szCs w:val="24"/>
          <w:lang w:val="lt-LT" w:eastAsia="lt-LT"/>
        </w:rPr>
        <w:drawing>
          <wp:inline distT="0" distB="0" distL="0" distR="0" wp14:anchorId="02658B5B" wp14:editId="0C9FDB9B">
            <wp:extent cx="1043112" cy="1048380"/>
            <wp:effectExtent l="0" t="0" r="5080" b="0"/>
            <wp:docPr id="5"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3617" cy="1068988"/>
                    </a:xfrm>
                    <a:prstGeom prst="rect">
                      <a:avLst/>
                    </a:prstGeom>
                    <a:noFill/>
                    <a:ln>
                      <a:noFill/>
                    </a:ln>
                  </pic:spPr>
                </pic:pic>
              </a:graphicData>
            </a:graphic>
          </wp:inline>
        </w:drawing>
      </w:r>
      <w:r w:rsidRPr="00956ABA">
        <w:rPr>
          <w:rFonts w:cs="Times New Roman"/>
          <w:noProof/>
          <w:szCs w:val="24"/>
          <w:lang w:val="lt-LT" w:eastAsia="lt-LT"/>
        </w:rPr>
        <w:drawing>
          <wp:inline distT="0" distB="0" distL="0" distR="0" wp14:anchorId="6BB88FF7" wp14:editId="2277F294">
            <wp:extent cx="784363" cy="1046000"/>
            <wp:effectExtent l="0" t="0" r="0" b="1905"/>
            <wp:docPr id="6"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675" cy="1063753"/>
                    </a:xfrm>
                    <a:prstGeom prst="rect">
                      <a:avLst/>
                    </a:prstGeom>
                    <a:noFill/>
                  </pic:spPr>
                </pic:pic>
              </a:graphicData>
            </a:graphic>
          </wp:inline>
        </w:drawing>
      </w:r>
      <w:r w:rsidRPr="00956ABA">
        <w:rPr>
          <w:rFonts w:eastAsia="Times New Roman" w:cs="Times New Roman"/>
          <w:noProof/>
          <w:color w:val="000000" w:themeColor="text1"/>
          <w:szCs w:val="24"/>
          <w:lang w:val="lt-LT" w:eastAsia="lt-LT"/>
        </w:rPr>
        <w:drawing>
          <wp:inline distT="0" distB="0" distL="0" distR="0" wp14:anchorId="6EA1EC0F" wp14:editId="54E9E28D">
            <wp:extent cx="1850866" cy="847725"/>
            <wp:effectExtent l="0" t="0" r="0" b="0"/>
            <wp:docPr id="4" name="Picture 4" descr="C:\Users\Jurijus\AppData\Local\Microsoft\Windows\INetCache\Content.Word\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urijus\AppData\Local\Microsoft\Windows\INetCache\Content.Word\Pictur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8873" cy="855972"/>
                    </a:xfrm>
                    <a:prstGeom prst="rect">
                      <a:avLst/>
                    </a:prstGeom>
                    <a:noFill/>
                    <a:ln>
                      <a:noFill/>
                    </a:ln>
                  </pic:spPr>
                </pic:pic>
              </a:graphicData>
            </a:graphic>
          </wp:inline>
        </w:drawing>
      </w:r>
    </w:p>
    <w:p w14:paraId="3BBE8D82" w14:textId="34242EA9" w:rsidR="00815962" w:rsidRDefault="00815962" w:rsidP="001F159E">
      <w:pPr>
        <w:ind w:left="7088" w:firstLine="1276"/>
        <w:jc w:val="both"/>
        <w:rPr>
          <w:rFonts w:cs="Times New Roman"/>
          <w:lang w:val="lt-LT"/>
        </w:rPr>
      </w:pPr>
    </w:p>
    <w:p w14:paraId="2EC3960F" w14:textId="466EF805" w:rsidR="00815962" w:rsidRPr="003A59AF" w:rsidRDefault="000541E4" w:rsidP="000541E4">
      <w:pPr>
        <w:jc w:val="center"/>
        <w:rPr>
          <w:rFonts w:cs="Times New Roman"/>
          <w:b/>
          <w:szCs w:val="24"/>
          <w:lang w:val="lt-LT"/>
        </w:rPr>
      </w:pPr>
      <w:r w:rsidRPr="003A59AF">
        <w:rPr>
          <w:rFonts w:cs="Times New Roman"/>
          <w:b/>
          <w:szCs w:val="24"/>
          <w:lang w:val="lt-LT"/>
        </w:rPr>
        <w:t xml:space="preserve">KVIETIMAS TEIKTI VIETOS PROJEKTUS Nr. </w:t>
      </w:r>
      <w:r w:rsidR="00E344C4">
        <w:rPr>
          <w:rFonts w:cs="Times New Roman"/>
          <w:b/>
          <w:szCs w:val="24"/>
          <w:lang w:val="lt-LT"/>
        </w:rPr>
        <w:t>9</w:t>
      </w:r>
    </w:p>
    <w:p w14:paraId="206079C5" w14:textId="77777777" w:rsidR="000541E4" w:rsidRPr="003A59AF" w:rsidRDefault="000541E4" w:rsidP="000541E4">
      <w:pPr>
        <w:jc w:val="both"/>
        <w:rPr>
          <w:rFonts w:cs="Times New Roman"/>
          <w:lang w:val="lt-LT"/>
        </w:rPr>
      </w:pPr>
    </w:p>
    <w:p w14:paraId="45964BFC" w14:textId="6D63BA18" w:rsidR="003A59AF" w:rsidRPr="003A59AF" w:rsidRDefault="00E344C4" w:rsidP="00E344C4">
      <w:pPr>
        <w:ind w:firstLine="567"/>
        <w:jc w:val="both"/>
        <w:rPr>
          <w:rFonts w:cs="Times New Roman"/>
          <w:lang w:val="lt-LT"/>
        </w:rPr>
      </w:pPr>
      <w:r>
        <w:rPr>
          <w:rFonts w:cs="Times New Roman"/>
          <w:lang w:val="lt-LT"/>
        </w:rPr>
        <w:t>Šalčininkų rajono vietos veiklos grupė</w:t>
      </w:r>
      <w:r w:rsidR="0065482F" w:rsidRPr="003A59AF">
        <w:rPr>
          <w:rFonts w:cs="Times New Roman"/>
          <w:lang w:val="lt-LT"/>
        </w:rPr>
        <w:t xml:space="preserve"> kviečia teikti </w:t>
      </w:r>
      <w:r>
        <w:rPr>
          <w:rFonts w:cs="Times New Roman"/>
          <w:lang w:val="lt-LT"/>
        </w:rPr>
        <w:t>paprastus</w:t>
      </w:r>
      <w:r w:rsidR="006F6FEC" w:rsidRPr="003A59AF">
        <w:rPr>
          <w:rFonts w:cs="Times New Roman"/>
          <w:i/>
          <w:sz w:val="20"/>
          <w:szCs w:val="20"/>
          <w:lang w:val="lt-LT"/>
        </w:rPr>
        <w:t xml:space="preserve"> </w:t>
      </w:r>
      <w:r w:rsidR="0065482F" w:rsidRPr="003A59AF">
        <w:rPr>
          <w:rFonts w:cs="Times New Roman"/>
          <w:lang w:val="lt-LT"/>
        </w:rPr>
        <w:t xml:space="preserve">vietos projektus pagal kaimo vietovių </w:t>
      </w:r>
      <w:r w:rsidR="00F45B6D" w:rsidRPr="003A59AF">
        <w:rPr>
          <w:rFonts w:cs="Times New Roman"/>
          <w:lang w:val="lt-LT"/>
        </w:rPr>
        <w:t>vietos plėtros strategijos</w:t>
      </w:r>
      <w:r w:rsidR="0065482F" w:rsidRPr="003A59AF">
        <w:rPr>
          <w:rFonts w:cs="Times New Roman"/>
          <w:lang w:val="lt-LT"/>
        </w:rPr>
        <w:t xml:space="preserve"> </w:t>
      </w:r>
      <w:r>
        <w:rPr>
          <w:rFonts w:cs="Times New Roman"/>
          <w:lang w:val="lt-LT"/>
        </w:rPr>
        <w:t>„</w:t>
      </w:r>
      <w:r w:rsidRPr="001D7DA6">
        <w:rPr>
          <w:szCs w:val="24"/>
          <w:lang w:val="lt-LT"/>
        </w:rPr>
        <w:t>Šalčininkų rajono vietos plėtros strategija 2014-2020m</w:t>
      </w:r>
      <w:r>
        <w:rPr>
          <w:szCs w:val="24"/>
          <w:lang w:val="lt-LT"/>
        </w:rPr>
        <w:t>“</w:t>
      </w:r>
      <w:r w:rsidR="0065482F" w:rsidRPr="003A59AF">
        <w:rPr>
          <w:rFonts w:cs="Times New Roman"/>
          <w:lang w:val="lt-LT"/>
        </w:rPr>
        <w:t xml:space="preserve"> (toliau – VPS)</w:t>
      </w:r>
      <w:r w:rsidR="00837CAA" w:rsidRPr="003A59AF">
        <w:rPr>
          <w:rFonts w:cs="Times New Roman"/>
          <w:lang w:val="lt-LT"/>
        </w:rPr>
        <w:t xml:space="preserve"> priemonę</w:t>
      </w:r>
      <w:r w:rsidR="00F45B6D" w:rsidRPr="003A59AF">
        <w:rPr>
          <w:rFonts w:cs="Times New Roman"/>
          <w:lang w:val="lt-LT"/>
        </w:rPr>
        <w:t>:</w:t>
      </w:r>
      <w:r w:rsidR="0065482F" w:rsidRPr="003A59AF">
        <w:rPr>
          <w:rFonts w:cs="Times New Roman"/>
          <w:lang w:val="lt-LT"/>
        </w:rPr>
        <w:t xml:space="preserve"> </w:t>
      </w:r>
    </w:p>
    <w:tbl>
      <w:tblPr>
        <w:tblStyle w:val="TableGrid"/>
        <w:tblW w:w="0" w:type="auto"/>
        <w:tblLook w:val="04A0" w:firstRow="1" w:lastRow="0" w:firstColumn="1" w:lastColumn="0" w:noHBand="0" w:noVBand="1"/>
      </w:tblPr>
      <w:tblGrid>
        <w:gridCol w:w="3397"/>
        <w:gridCol w:w="6521"/>
      </w:tblGrid>
      <w:tr w:rsidR="00242297" w:rsidRPr="00D320C0" w14:paraId="76CB635F" w14:textId="77777777" w:rsidTr="00F45B6D">
        <w:tc>
          <w:tcPr>
            <w:tcW w:w="3397" w:type="dxa"/>
            <w:vMerge w:val="restart"/>
            <w:vAlign w:val="center"/>
          </w:tcPr>
          <w:p w14:paraId="04CC9029" w14:textId="4652F49B" w:rsidR="00F45B6D" w:rsidRPr="003A59AF" w:rsidRDefault="00F45B6D" w:rsidP="00242297">
            <w:pPr>
              <w:jc w:val="both"/>
              <w:rPr>
                <w:rFonts w:cs="Times New Roman"/>
                <w:lang w:val="lt-LT"/>
              </w:rPr>
            </w:pPr>
            <w:r w:rsidRPr="003A59AF">
              <w:rPr>
                <w:rFonts w:cs="Times New Roman"/>
                <w:lang w:val="lt-LT"/>
              </w:rPr>
              <w:t>.</w:t>
            </w:r>
            <w:r w:rsidR="00A83D0B" w:rsidRPr="00A83D0B">
              <w:rPr>
                <w:b/>
                <w:lang w:val="lt-LT"/>
              </w:rPr>
              <w:t xml:space="preserve"> VPS priemonė „Ne žemės ūkio verslų kūrimas ir plėtra“ (kodas LEADER</w:t>
            </w:r>
            <w:r w:rsidR="00A83D0B" w:rsidRPr="00A83D0B">
              <w:rPr>
                <w:b/>
                <w:i/>
                <w:lang w:val="lt-LT"/>
              </w:rPr>
              <w:t>-</w:t>
            </w:r>
            <w:r w:rsidR="00A83D0B" w:rsidRPr="00A83D0B">
              <w:rPr>
                <w:b/>
                <w:lang w:val="lt-LT"/>
              </w:rPr>
              <w:t>19.2-6)</w:t>
            </w:r>
          </w:p>
        </w:tc>
        <w:tc>
          <w:tcPr>
            <w:tcW w:w="6521" w:type="dxa"/>
          </w:tcPr>
          <w:p w14:paraId="0B41AE6B" w14:textId="77777777" w:rsidR="00E344C4" w:rsidRPr="009D29F9" w:rsidRDefault="00E344C4" w:rsidP="00E344C4">
            <w:pPr>
              <w:jc w:val="both"/>
              <w:rPr>
                <w:b/>
                <w:i/>
              </w:rPr>
            </w:pPr>
            <w:proofErr w:type="spellStart"/>
            <w:r w:rsidRPr="009D29F9">
              <w:rPr>
                <w:b/>
                <w:i/>
              </w:rPr>
              <w:t>Remiama</w:t>
            </w:r>
            <w:proofErr w:type="spellEnd"/>
            <w:r w:rsidRPr="009D29F9">
              <w:rPr>
                <w:b/>
                <w:i/>
              </w:rPr>
              <w:t xml:space="preserve"> </w:t>
            </w:r>
            <w:proofErr w:type="spellStart"/>
            <w:r w:rsidRPr="009D29F9">
              <w:rPr>
                <w:b/>
                <w:i/>
              </w:rPr>
              <w:t>veikla</w:t>
            </w:r>
            <w:proofErr w:type="spellEnd"/>
            <w:r w:rsidRPr="009D29F9">
              <w:rPr>
                <w:b/>
                <w:i/>
              </w:rPr>
              <w:t>:</w:t>
            </w:r>
          </w:p>
          <w:p w14:paraId="71CCF890" w14:textId="5B8AAB68" w:rsidR="00E344C4" w:rsidRDefault="00E344C4" w:rsidP="00E344C4">
            <w:pPr>
              <w:pStyle w:val="ListParagraph"/>
              <w:numPr>
                <w:ilvl w:val="0"/>
                <w:numId w:val="1"/>
              </w:numPr>
              <w:spacing w:after="0" w:line="240" w:lineRule="auto"/>
              <w:jc w:val="both"/>
            </w:pPr>
            <w:r w:rsidRPr="009D29F9">
              <w:t>parama teikiama</w:t>
            </w:r>
            <w:r>
              <w:t xml:space="preserve"> fizinių asmenų ir </w:t>
            </w:r>
            <w:r w:rsidRPr="009D29F9">
              <w:t>privačių juridinių asmenų ne žemės ūkio ekonominės veiklos pradžiai</w:t>
            </w:r>
            <w:r>
              <w:t xml:space="preserve"> ir plėtrai</w:t>
            </w:r>
            <w:r w:rsidRPr="009D29F9">
              <w:t xml:space="preserve"> kaimo vietovėse;</w:t>
            </w:r>
          </w:p>
          <w:p w14:paraId="5F68A745" w14:textId="77777777" w:rsidR="00E344C4" w:rsidRDefault="00E344C4" w:rsidP="00E344C4">
            <w:pPr>
              <w:pStyle w:val="ListParagraph"/>
              <w:numPr>
                <w:ilvl w:val="0"/>
                <w:numId w:val="1"/>
              </w:numPr>
              <w:spacing w:after="0" w:line="240" w:lineRule="auto"/>
              <w:jc w:val="both"/>
            </w:pPr>
            <w:r w:rsidRPr="009D29F9">
              <w:rPr>
                <w:shd w:val="clear" w:color="auto" w:fill="FFFFFF"/>
              </w:rPr>
              <w:t xml:space="preserve">pagal veiklos sritį parama teikiama įvairiai ekonominei </w:t>
            </w:r>
            <w:r w:rsidRPr="009D29F9">
              <w:rPr>
                <w:bCs/>
                <w:shd w:val="clear" w:color="auto" w:fill="FFFFFF"/>
              </w:rPr>
              <w:t>ne žemės ūkio veiklai</w:t>
            </w:r>
            <w:r w:rsidRPr="009D29F9">
              <w:t>, apimančiai produktų gamybą, apdorojimą, perdirbimą, įvairių paslaugų teikimą, įskaitant paslaugas žemės ūkiui.</w:t>
            </w:r>
          </w:p>
          <w:p w14:paraId="4CE5DEC1" w14:textId="77777777" w:rsidR="00E344C4" w:rsidRPr="00E344C4" w:rsidRDefault="00E344C4" w:rsidP="00E344C4">
            <w:pPr>
              <w:jc w:val="both"/>
              <w:rPr>
                <w:sz w:val="18"/>
                <w:szCs w:val="18"/>
                <w:lang w:val="lt-LT" w:eastAsia="lt-LT"/>
              </w:rPr>
            </w:pPr>
          </w:p>
          <w:p w14:paraId="299F600A" w14:textId="77777777" w:rsidR="00E344C4" w:rsidRPr="00A83D0B" w:rsidRDefault="00E344C4" w:rsidP="00E344C4">
            <w:pPr>
              <w:jc w:val="both"/>
              <w:rPr>
                <w:lang w:val="lt-LT" w:eastAsia="lt-LT"/>
              </w:rPr>
            </w:pPr>
            <w:r w:rsidRPr="00E344C4">
              <w:rPr>
                <w:lang w:val="lt-LT" w:eastAsia="lt-LT"/>
              </w:rPr>
              <w:t xml:space="preserve">Parama neteikiama žemės ūkio, miškų ūkio, žuvininkystės sektorių veikloms. </w:t>
            </w:r>
            <w:r w:rsidRPr="00A83D0B">
              <w:rPr>
                <w:lang w:val="lt-LT" w:eastAsia="lt-LT"/>
              </w:rPr>
              <w:t>Taip pat parama neteikiama saulės, vėjo ir vandens energijos gamybai.</w:t>
            </w:r>
          </w:p>
          <w:p w14:paraId="36C320BA" w14:textId="618063CB" w:rsidR="00E344C4" w:rsidRPr="003A59AF" w:rsidRDefault="00E344C4" w:rsidP="0065482F">
            <w:pPr>
              <w:jc w:val="both"/>
              <w:rPr>
                <w:rFonts w:cs="Times New Roman"/>
                <w:i/>
                <w:sz w:val="20"/>
                <w:szCs w:val="20"/>
                <w:lang w:val="lt-LT"/>
              </w:rPr>
            </w:pPr>
          </w:p>
        </w:tc>
      </w:tr>
      <w:tr w:rsidR="00242297" w:rsidRPr="00464711" w14:paraId="5A338D90" w14:textId="77777777" w:rsidTr="00421CC6">
        <w:tc>
          <w:tcPr>
            <w:tcW w:w="3397" w:type="dxa"/>
            <w:vMerge/>
          </w:tcPr>
          <w:p w14:paraId="73B0319D" w14:textId="77777777" w:rsidR="00F45B6D" w:rsidRPr="003A59AF" w:rsidRDefault="00F45B6D" w:rsidP="0065482F">
            <w:pPr>
              <w:jc w:val="both"/>
              <w:rPr>
                <w:rFonts w:cs="Times New Roman"/>
                <w:lang w:val="lt-LT"/>
              </w:rPr>
            </w:pPr>
          </w:p>
        </w:tc>
        <w:tc>
          <w:tcPr>
            <w:tcW w:w="6521" w:type="dxa"/>
          </w:tcPr>
          <w:p w14:paraId="54B5EC9A" w14:textId="11830D17" w:rsidR="00A83D0B" w:rsidRDefault="00242297" w:rsidP="008A445D">
            <w:pPr>
              <w:jc w:val="both"/>
              <w:rPr>
                <w:rFonts w:eastAsia="Calibri" w:cs="Times New Roman"/>
                <w:szCs w:val="24"/>
                <w:lang w:val="lt-LT"/>
              </w:rPr>
            </w:pPr>
            <w:r w:rsidRPr="003A59AF">
              <w:rPr>
                <w:rFonts w:eastAsia="Calibri" w:cs="Times New Roman"/>
                <w:szCs w:val="24"/>
                <w:lang w:val="lt-LT"/>
              </w:rPr>
              <w:t>Tinkami vietos projektų vykdytojai:</w:t>
            </w:r>
          </w:p>
          <w:p w14:paraId="0C229F3B" w14:textId="77777777" w:rsidR="00A83D0B" w:rsidRDefault="00A83D0B" w:rsidP="00A83D0B">
            <w:pPr>
              <w:pStyle w:val="ListParagraph"/>
              <w:numPr>
                <w:ilvl w:val="0"/>
                <w:numId w:val="2"/>
              </w:numPr>
              <w:spacing w:after="0" w:line="240" w:lineRule="auto"/>
              <w:jc w:val="both"/>
            </w:pPr>
            <w:r w:rsidRPr="009D29F9">
              <w:t xml:space="preserve">fiziniai asmenys, gyvenamąją vietą deklaravę Šalčininkų rajone ir planuojantys veiklą vykdyti VVG teritorijoje; </w:t>
            </w:r>
          </w:p>
          <w:p w14:paraId="274356E7" w14:textId="77777777" w:rsidR="00A83D0B" w:rsidRDefault="00A83D0B" w:rsidP="00A83D0B">
            <w:pPr>
              <w:pStyle w:val="ListParagraph"/>
              <w:numPr>
                <w:ilvl w:val="0"/>
                <w:numId w:val="2"/>
              </w:numPr>
              <w:spacing w:after="0" w:line="240" w:lineRule="auto"/>
              <w:jc w:val="both"/>
            </w:pPr>
            <w:r w:rsidRPr="009D29F9">
              <w:t>naujai susikūrę privatūs juridiniai asmenys (</w:t>
            </w:r>
            <w:r w:rsidRPr="009D29F9">
              <w:rPr>
                <w:bCs/>
              </w:rPr>
              <w:t xml:space="preserve">įsteigti paramos paraiškos pateikimo metais arba ataskaitiniais metais), įregistruoti </w:t>
            </w:r>
            <w:r w:rsidRPr="009D29F9">
              <w:t>Šalčininkų rajone ir planuojantys veiklą vykdyti VVG teritorijoje bei atitinkantys</w:t>
            </w:r>
            <w:r>
              <w:t xml:space="preserve"> labai mažai, mažai</w:t>
            </w:r>
            <w:r w:rsidRPr="009D29F9">
              <w:t xml:space="preserve"> įmonei keliamus reikalavimus.</w:t>
            </w:r>
            <w:r>
              <w:t xml:space="preserve"> (taikoma </w:t>
            </w:r>
            <w:r w:rsidRPr="009D29F9">
              <w:t>ekonominės veiklos pradžiai</w:t>
            </w:r>
            <w:r>
              <w:t>)</w:t>
            </w:r>
          </w:p>
          <w:p w14:paraId="5D69A5CC" w14:textId="350ADA09" w:rsidR="00A83D0B" w:rsidRDefault="00A83D0B" w:rsidP="00A83D0B">
            <w:pPr>
              <w:pStyle w:val="ListParagraph"/>
              <w:numPr>
                <w:ilvl w:val="0"/>
                <w:numId w:val="2"/>
              </w:numPr>
              <w:spacing w:after="0" w:line="240" w:lineRule="auto"/>
              <w:jc w:val="both"/>
            </w:pPr>
            <w:r w:rsidRPr="009D29F9">
              <w:t>Ne trumpiau, negu 1 metus ekonominę veiklą vykdantys</w:t>
            </w:r>
            <w:r>
              <w:t xml:space="preserve"> fiziniai asmenys ir</w:t>
            </w:r>
            <w:r w:rsidRPr="009D29F9">
              <w:t xml:space="preserve"> privatūs juridiniais asmenys, atitinkantys labai mažai ir mažai įmonei keliamus reikalavimus, registruoti (gyvenamąją vietą deklaravę) Šalčininkų rajone</w:t>
            </w:r>
            <w:r w:rsidRPr="009D29F9">
              <w:rPr>
                <w:bCs/>
              </w:rPr>
              <w:t xml:space="preserve"> </w:t>
            </w:r>
            <w:r w:rsidRPr="009D29F9">
              <w:t>ir veiklą vykdantys VVG teritorijoje.</w:t>
            </w:r>
            <w:r>
              <w:t xml:space="preserve">(taikoma </w:t>
            </w:r>
            <w:r w:rsidRPr="009D29F9">
              <w:t>ekonominės veiklos</w:t>
            </w:r>
            <w:r>
              <w:t xml:space="preserve"> plėtrai )</w:t>
            </w:r>
          </w:p>
          <w:p w14:paraId="496C48D9" w14:textId="30557316" w:rsidR="00F45B6D" w:rsidRPr="003A59AF" w:rsidRDefault="00F45B6D" w:rsidP="008A445D">
            <w:pPr>
              <w:jc w:val="both"/>
              <w:rPr>
                <w:rFonts w:cs="Times New Roman"/>
                <w:szCs w:val="24"/>
                <w:lang w:val="lt-LT"/>
              </w:rPr>
            </w:pPr>
          </w:p>
        </w:tc>
      </w:tr>
      <w:tr w:rsidR="00242297" w:rsidRPr="00464711" w14:paraId="2CE1DB12" w14:textId="77777777" w:rsidTr="00421CC6">
        <w:tc>
          <w:tcPr>
            <w:tcW w:w="3397" w:type="dxa"/>
            <w:vMerge/>
          </w:tcPr>
          <w:p w14:paraId="06CABA43" w14:textId="77777777" w:rsidR="00F45B6D" w:rsidRPr="003A59AF" w:rsidRDefault="00F45B6D" w:rsidP="0065482F">
            <w:pPr>
              <w:jc w:val="both"/>
              <w:rPr>
                <w:rFonts w:cs="Times New Roman"/>
                <w:lang w:val="lt-LT"/>
              </w:rPr>
            </w:pPr>
          </w:p>
        </w:tc>
        <w:tc>
          <w:tcPr>
            <w:tcW w:w="6521" w:type="dxa"/>
          </w:tcPr>
          <w:p w14:paraId="2A5853DD" w14:textId="30231159" w:rsidR="008A445D" w:rsidRPr="003A59AF" w:rsidRDefault="008A445D" w:rsidP="0065482F">
            <w:pPr>
              <w:jc w:val="both"/>
              <w:rPr>
                <w:rFonts w:cs="Times New Roman"/>
                <w:lang w:val="lt-LT"/>
              </w:rPr>
            </w:pPr>
            <w:r w:rsidRPr="003A59AF">
              <w:rPr>
                <w:rFonts w:cs="Times New Roman"/>
                <w:lang w:val="lt-LT"/>
              </w:rPr>
              <w:t xml:space="preserve">Kvietimui skiriama VPS paramos lėšų suma </w:t>
            </w:r>
            <w:r w:rsidR="00A83D0B">
              <w:rPr>
                <w:rFonts w:cs="Times New Roman"/>
                <w:lang w:val="lt-LT"/>
              </w:rPr>
              <w:t>164767,20</w:t>
            </w:r>
            <w:r w:rsidRPr="003A59AF">
              <w:rPr>
                <w:rFonts w:cs="Times New Roman"/>
                <w:lang w:val="lt-LT"/>
              </w:rPr>
              <w:t xml:space="preserve"> Eur</w:t>
            </w:r>
            <w:r w:rsidR="0094200E" w:rsidRPr="003A59AF">
              <w:rPr>
                <w:rFonts w:cs="Times New Roman"/>
                <w:lang w:val="lt-LT"/>
              </w:rPr>
              <w:t xml:space="preserve"> </w:t>
            </w:r>
            <w:r w:rsidR="00A83D0B">
              <w:rPr>
                <w:rFonts w:cs="Times New Roman"/>
                <w:lang w:val="lt-LT"/>
              </w:rPr>
              <w:t>(vienas šimtas šešiasdešimt keturi tūkstančiai septyni šimtai šešiasdešimt septyni eurai, 20 ct)</w:t>
            </w:r>
            <w:r w:rsidRPr="003A59AF">
              <w:rPr>
                <w:rFonts w:cs="Times New Roman"/>
                <w:lang w:val="lt-LT"/>
              </w:rPr>
              <w:t>;</w:t>
            </w:r>
          </w:p>
          <w:p w14:paraId="19960F9E" w14:textId="0ECE370D" w:rsidR="00F45B6D" w:rsidRPr="003A59AF" w:rsidRDefault="009A62A9" w:rsidP="008A445D">
            <w:pPr>
              <w:jc w:val="both"/>
              <w:rPr>
                <w:rFonts w:cs="Times New Roman"/>
                <w:lang w:val="lt-LT"/>
              </w:rPr>
            </w:pPr>
            <w:r>
              <w:rPr>
                <w:rFonts w:cs="Times New Roman"/>
                <w:lang w:val="lt-LT"/>
              </w:rPr>
              <w:lastRenderedPageBreak/>
              <w:t>D</w:t>
            </w:r>
            <w:r w:rsidR="008A445D" w:rsidRPr="003A59AF">
              <w:rPr>
                <w:rFonts w:cs="Times New Roman"/>
                <w:lang w:val="lt-LT"/>
              </w:rPr>
              <w:t xml:space="preserve">idžiausia galima parama vienam vietos projektui įgyvendinti </w:t>
            </w:r>
            <w:r>
              <w:rPr>
                <w:rFonts w:cs="Times New Roman"/>
                <w:lang w:val="lt-LT"/>
              </w:rPr>
              <w:t>54922,40</w:t>
            </w:r>
            <w:r w:rsidR="008A445D" w:rsidRPr="003A59AF">
              <w:rPr>
                <w:rFonts w:cs="Times New Roman"/>
                <w:lang w:val="lt-LT"/>
              </w:rPr>
              <w:t xml:space="preserve"> Eur</w:t>
            </w:r>
            <w:r>
              <w:rPr>
                <w:rFonts w:cs="Times New Roman"/>
                <w:lang w:val="lt-LT"/>
              </w:rPr>
              <w:t xml:space="preserve"> (penkiasdešimt keturi tūkstančiai devyni šimtai dvidešimt du eurai, 40 ct)</w:t>
            </w:r>
          </w:p>
        </w:tc>
      </w:tr>
      <w:tr w:rsidR="00242297" w:rsidRPr="00464711" w14:paraId="025B7285" w14:textId="77777777" w:rsidTr="00421CC6">
        <w:tc>
          <w:tcPr>
            <w:tcW w:w="3397" w:type="dxa"/>
            <w:vMerge/>
          </w:tcPr>
          <w:p w14:paraId="6F9DFDA1" w14:textId="77777777" w:rsidR="00F45B6D" w:rsidRPr="003A59AF" w:rsidRDefault="00F45B6D" w:rsidP="0065482F">
            <w:pPr>
              <w:jc w:val="both"/>
              <w:rPr>
                <w:rFonts w:cs="Times New Roman"/>
                <w:lang w:val="lt-LT"/>
              </w:rPr>
            </w:pPr>
          </w:p>
        </w:tc>
        <w:tc>
          <w:tcPr>
            <w:tcW w:w="6521" w:type="dxa"/>
          </w:tcPr>
          <w:p w14:paraId="7AEEBBA5" w14:textId="313828AD" w:rsidR="005A38F3" w:rsidRPr="003A59AF" w:rsidRDefault="008A445D" w:rsidP="003D010E">
            <w:pPr>
              <w:jc w:val="both"/>
              <w:rPr>
                <w:rFonts w:cs="Times New Roman"/>
                <w:lang w:val="lt-LT"/>
              </w:rPr>
            </w:pPr>
            <w:r w:rsidRPr="003A59AF">
              <w:rPr>
                <w:rFonts w:cs="Times New Roman"/>
                <w:lang w:val="lt-LT"/>
              </w:rPr>
              <w:t xml:space="preserve">Paramos vietos projektui įgyvendinti lyginamoji dalis </w:t>
            </w:r>
            <w:r w:rsidR="009A62A9" w:rsidRPr="00F17F8F">
              <w:rPr>
                <w:rFonts w:eastAsia="Times New Roman" w:cs="Times New Roman"/>
                <w:color w:val="000000" w:themeColor="text1"/>
                <w:szCs w:val="24"/>
                <w:lang w:val="lt-LT" w:eastAsia="lt-LT"/>
              </w:rPr>
              <w:t>i</w:t>
            </w:r>
            <w:r w:rsidR="009A62A9" w:rsidRPr="00F17F8F">
              <w:rPr>
                <w:rFonts w:cs="Times New Roman"/>
                <w:szCs w:val="24"/>
                <w:lang w:val="lt-LT"/>
              </w:rPr>
              <w:t>ki 50 proc.</w:t>
            </w:r>
            <w:r w:rsidR="009A62A9" w:rsidRPr="00F17F8F">
              <w:rPr>
                <w:rStyle w:val="Antrat2Diagrama"/>
                <w:rFonts w:cs="Times New Roman"/>
                <w:sz w:val="24"/>
                <w:szCs w:val="24"/>
                <w:shd w:val="clear" w:color="auto" w:fill="FFFFFF"/>
                <w:lang w:val="lt-LT"/>
              </w:rPr>
              <w:t xml:space="preserve"> </w:t>
            </w:r>
            <w:r w:rsidR="009A62A9" w:rsidRPr="00F17F8F">
              <w:rPr>
                <w:rFonts w:cs="Times New Roman"/>
                <w:bCs/>
                <w:szCs w:val="24"/>
                <w:shd w:val="clear" w:color="auto" w:fill="FFFFFF"/>
                <w:lang w:val="lt-LT"/>
              </w:rPr>
              <w:t xml:space="preserve">tinkamų finansuoti išlaidų arba iki 70 </w:t>
            </w:r>
            <w:r w:rsidR="009A62A9" w:rsidRPr="00F17F8F">
              <w:rPr>
                <w:rFonts w:cs="Times New Roman"/>
                <w:szCs w:val="24"/>
                <w:lang w:val="lt-LT"/>
              </w:rPr>
              <w:t>proc.</w:t>
            </w:r>
            <w:r w:rsidR="009A62A9" w:rsidRPr="00F17F8F">
              <w:rPr>
                <w:rStyle w:val="Antrat2Diagrama"/>
                <w:rFonts w:cs="Times New Roman"/>
                <w:sz w:val="24"/>
                <w:szCs w:val="24"/>
                <w:shd w:val="clear" w:color="auto" w:fill="FFFFFF"/>
                <w:lang w:val="lt-LT"/>
              </w:rPr>
              <w:t xml:space="preserve"> </w:t>
            </w:r>
            <w:r w:rsidR="009A62A9" w:rsidRPr="00F17F8F">
              <w:rPr>
                <w:rFonts w:cs="Times New Roman"/>
                <w:bCs/>
                <w:szCs w:val="24"/>
                <w:shd w:val="clear" w:color="auto" w:fill="FFFFFF"/>
                <w:lang w:val="lt-LT"/>
              </w:rPr>
              <w:t>tinkamų finansuoti išlaidų, kai pareiškėjas atitinka labai mažai įmonei keliamus reikalavimus, nurodytus Lietuvos Respublikos smulkiojo ir vidutinio verslo plėtros įstatyme (taikoma juridiniams asmenims) ir Europos Komisijos 2003 m. gegužės 3 d. rekomendacijoje Nr.2003/361/EC dėl labai mažos, mažos ir vidutinės įmonės apibrėžimo (taikoma fiziniams asmenims).</w:t>
            </w:r>
          </w:p>
          <w:p w14:paraId="4953EF4F" w14:textId="34109346" w:rsidR="00F45B6D" w:rsidRPr="003A59AF" w:rsidRDefault="00F45B6D" w:rsidP="005A38F3">
            <w:pPr>
              <w:jc w:val="center"/>
              <w:rPr>
                <w:rFonts w:cs="Times New Roman"/>
                <w:lang w:val="lt-LT"/>
              </w:rPr>
            </w:pPr>
          </w:p>
        </w:tc>
      </w:tr>
      <w:tr w:rsidR="005C4E1A" w:rsidRPr="00D320C0" w14:paraId="38CC7B0E" w14:textId="77777777" w:rsidTr="003D010E">
        <w:trPr>
          <w:trHeight w:val="386"/>
        </w:trPr>
        <w:tc>
          <w:tcPr>
            <w:tcW w:w="3397" w:type="dxa"/>
            <w:vMerge/>
          </w:tcPr>
          <w:p w14:paraId="09450BDF" w14:textId="77777777" w:rsidR="005C4E1A" w:rsidRPr="003A59AF" w:rsidRDefault="005C4E1A" w:rsidP="0065482F">
            <w:pPr>
              <w:jc w:val="both"/>
              <w:rPr>
                <w:rFonts w:cs="Times New Roman"/>
                <w:lang w:val="lt-LT"/>
              </w:rPr>
            </w:pPr>
          </w:p>
        </w:tc>
        <w:tc>
          <w:tcPr>
            <w:tcW w:w="6521" w:type="dxa"/>
          </w:tcPr>
          <w:p w14:paraId="487B2F25" w14:textId="28A882E7" w:rsidR="005C4E1A" w:rsidRPr="003A59AF" w:rsidRDefault="005C4E1A" w:rsidP="0065482F">
            <w:pPr>
              <w:jc w:val="both"/>
              <w:rPr>
                <w:rFonts w:cs="Times New Roman"/>
                <w:lang w:val="lt-LT"/>
              </w:rPr>
            </w:pPr>
            <w:r w:rsidRPr="003A59AF">
              <w:rPr>
                <w:rFonts w:cs="Times New Roman"/>
                <w:lang w:val="lt-LT"/>
              </w:rPr>
              <w:t xml:space="preserve">Finansavimo šaltiniai: </w:t>
            </w:r>
            <w:r w:rsidR="009A62A9">
              <w:rPr>
                <w:rFonts w:cs="Times New Roman"/>
                <w:lang w:val="lt-LT"/>
              </w:rPr>
              <w:t xml:space="preserve">   EURI lėšos </w:t>
            </w:r>
          </w:p>
        </w:tc>
      </w:tr>
    </w:tbl>
    <w:p w14:paraId="75EEA747" w14:textId="77777777" w:rsidR="00FF148D" w:rsidRPr="003A59AF" w:rsidRDefault="00FF148D" w:rsidP="00FF148D">
      <w:pPr>
        <w:spacing w:after="0" w:line="240" w:lineRule="auto"/>
        <w:ind w:firstLine="567"/>
        <w:jc w:val="both"/>
        <w:rPr>
          <w:rFonts w:cs="Times New Roman"/>
          <w:lang w:val="lt-LT"/>
        </w:rPr>
      </w:pPr>
    </w:p>
    <w:p w14:paraId="6650AB7E" w14:textId="77777777" w:rsidR="003D010E" w:rsidRDefault="00FF148D" w:rsidP="003D010E">
      <w:pPr>
        <w:ind w:firstLine="540"/>
        <w:jc w:val="both"/>
        <w:rPr>
          <w:rFonts w:cs="Times New Roman"/>
          <w:lang w:val="lt-LT"/>
        </w:rPr>
      </w:pPr>
      <w:r w:rsidRPr="003A59AF">
        <w:rPr>
          <w:rFonts w:cs="Times New Roman"/>
          <w:lang w:val="lt-LT"/>
        </w:rPr>
        <w:t xml:space="preserve">Bendra </w:t>
      </w:r>
      <w:r w:rsidR="005C4E1A" w:rsidRPr="003A59AF">
        <w:rPr>
          <w:rFonts w:cs="Times New Roman"/>
          <w:lang w:val="lt-LT"/>
        </w:rPr>
        <w:t>kvietimo teikti vietos projektus suma</w:t>
      </w:r>
      <w:r w:rsidRPr="003A59AF">
        <w:rPr>
          <w:rFonts w:cs="Times New Roman"/>
          <w:lang w:val="lt-LT"/>
        </w:rPr>
        <w:t xml:space="preserve"> </w:t>
      </w:r>
      <w:r w:rsidR="009A62A9">
        <w:rPr>
          <w:rFonts w:cs="Times New Roman"/>
          <w:lang w:val="lt-LT"/>
        </w:rPr>
        <w:t>164767,20</w:t>
      </w:r>
      <w:r w:rsidR="009A62A9" w:rsidRPr="003A59AF">
        <w:rPr>
          <w:rFonts w:cs="Times New Roman"/>
          <w:lang w:val="lt-LT"/>
        </w:rPr>
        <w:t xml:space="preserve"> </w:t>
      </w:r>
      <w:r w:rsidR="009A62A9">
        <w:rPr>
          <w:rFonts w:cs="Times New Roman"/>
          <w:lang w:val="lt-LT"/>
        </w:rPr>
        <w:t>(vienas šimtas šešiasdešimt keturi tūkstančiai septyni šimtai šešiasdešimt septyni eurai, 20 ct) Eur iš EURI lėšų</w:t>
      </w:r>
    </w:p>
    <w:p w14:paraId="1D7742D6" w14:textId="2AC518AF" w:rsidR="009A62A9" w:rsidRPr="003D010E" w:rsidRDefault="00E37D9C" w:rsidP="003D010E">
      <w:pPr>
        <w:ind w:firstLine="540"/>
        <w:jc w:val="both"/>
        <w:rPr>
          <w:rFonts w:cs="Times New Roman"/>
          <w:lang w:val="lt-LT"/>
        </w:rPr>
      </w:pPr>
      <w:r w:rsidRPr="003A59AF">
        <w:rPr>
          <w:rFonts w:cs="Times New Roman"/>
          <w:lang w:val="lt-LT"/>
        </w:rPr>
        <w:t>Vietos projektų finansavimo sąlygų aprašas skelbiam</w:t>
      </w:r>
      <w:r w:rsidR="00DF07DF" w:rsidRPr="003A59AF">
        <w:rPr>
          <w:rFonts w:cs="Times New Roman"/>
          <w:lang w:val="lt-LT"/>
        </w:rPr>
        <w:t>as</w:t>
      </w:r>
      <w:r w:rsidRPr="003A59AF">
        <w:rPr>
          <w:rFonts w:cs="Times New Roman"/>
          <w:lang w:val="lt-LT"/>
        </w:rPr>
        <w:t xml:space="preserve"> šioje interneto svetainėje </w:t>
      </w:r>
      <w:r w:rsidR="009A62A9">
        <w:rPr>
          <w:rFonts w:cs="Times New Roman"/>
          <w:lang w:val="lt-LT"/>
        </w:rPr>
        <w:t>www.salcininkuvvg.lt</w:t>
      </w:r>
      <w:r w:rsidR="002B651E" w:rsidRPr="006C6C56">
        <w:rPr>
          <w:rFonts w:cs="Times New Roman"/>
          <w:szCs w:val="24"/>
          <w:lang w:val="lt-LT"/>
        </w:rPr>
        <w:t>,</w:t>
      </w:r>
      <w:r w:rsidR="00F57D4F" w:rsidRPr="003A59AF">
        <w:rPr>
          <w:rFonts w:cs="Times New Roman"/>
          <w:lang w:val="lt-LT"/>
        </w:rPr>
        <w:t xml:space="preserve"> taip pat VPS vykdytojos būstinėje adresu</w:t>
      </w:r>
      <w:r w:rsidR="0024283E">
        <w:rPr>
          <w:rFonts w:cs="Times New Roman"/>
          <w:lang w:val="lt-LT"/>
        </w:rPr>
        <w:t>:</w:t>
      </w:r>
      <w:r w:rsidR="00F57D4F" w:rsidRPr="003A59AF">
        <w:rPr>
          <w:rFonts w:cs="Times New Roman"/>
          <w:lang w:val="lt-LT"/>
        </w:rPr>
        <w:t xml:space="preserve"> </w:t>
      </w:r>
      <w:r w:rsidR="009A62A9" w:rsidRPr="00956ABA">
        <w:rPr>
          <w:rFonts w:cs="Times New Roman"/>
          <w:szCs w:val="24"/>
          <w:lang w:val="lt-LT"/>
        </w:rPr>
        <w:t>Vilniaus g.49 (118 kab.) Šalčininkai, LT-17116.</w:t>
      </w:r>
    </w:p>
    <w:p w14:paraId="200EA4D8" w14:textId="1C271A06" w:rsidR="00D11BBF" w:rsidRDefault="00F57D4F" w:rsidP="00D11BBF">
      <w:pPr>
        <w:spacing w:before="120" w:after="120" w:line="240" w:lineRule="auto"/>
        <w:ind w:firstLine="567"/>
        <w:jc w:val="both"/>
        <w:rPr>
          <w:rFonts w:cs="Times New Roman"/>
          <w:lang w:val="lt-LT"/>
        </w:rPr>
      </w:pPr>
      <w:r w:rsidRPr="003A59AF">
        <w:rPr>
          <w:rFonts w:cs="Times New Roman"/>
          <w:lang w:val="lt-LT"/>
        </w:rPr>
        <w:t xml:space="preserve">Kvietimas teikti vietos projektus galioja nuo </w:t>
      </w:r>
      <w:r w:rsidR="00827CA3">
        <w:rPr>
          <w:rFonts w:cs="Times New Roman"/>
          <w:lang w:val="lt-LT"/>
        </w:rPr>
        <w:t>2022 m vasario 15 d 8.00</w:t>
      </w:r>
      <w:r w:rsidR="00464711">
        <w:rPr>
          <w:rFonts w:cs="Times New Roman"/>
          <w:lang w:val="lt-LT"/>
        </w:rPr>
        <w:t xml:space="preserve"> </w:t>
      </w:r>
      <w:proofErr w:type="spellStart"/>
      <w:r w:rsidR="00464711">
        <w:rPr>
          <w:rFonts w:cs="Times New Roman"/>
          <w:lang w:val="lt-LT"/>
        </w:rPr>
        <w:t>val</w:t>
      </w:r>
      <w:proofErr w:type="spellEnd"/>
      <w:r w:rsidR="00827CA3">
        <w:rPr>
          <w:rFonts w:cs="Times New Roman"/>
          <w:lang w:val="lt-LT"/>
        </w:rPr>
        <w:t xml:space="preserve"> iki 2022 m. balandžio 15 d.  15</w:t>
      </w:r>
      <w:r w:rsidR="00464711">
        <w:rPr>
          <w:rFonts w:cs="Times New Roman"/>
          <w:lang w:val="lt-LT"/>
        </w:rPr>
        <w:t>.00</w:t>
      </w:r>
      <w:r w:rsidR="00827CA3">
        <w:rPr>
          <w:rFonts w:cs="Times New Roman"/>
          <w:lang w:val="lt-LT"/>
        </w:rPr>
        <w:t xml:space="preserve"> val.</w:t>
      </w:r>
    </w:p>
    <w:p w14:paraId="364AE1F7" w14:textId="77777777" w:rsidR="00F25CA0" w:rsidRPr="00F25CA0" w:rsidRDefault="00D11BBF" w:rsidP="00F25CA0">
      <w:pPr>
        <w:spacing w:before="120" w:after="120" w:line="240" w:lineRule="auto"/>
        <w:ind w:firstLine="567"/>
        <w:jc w:val="both"/>
        <w:rPr>
          <w:rFonts w:cs="Times New Roman"/>
          <w:u w:val="single"/>
          <w:lang w:val="lt-LT"/>
        </w:rPr>
      </w:pPr>
      <w:r w:rsidRPr="00F25CA0">
        <w:rPr>
          <w:rFonts w:eastAsia="Times New Roman" w:cs="Times New Roman"/>
          <w:color w:val="000000" w:themeColor="text1"/>
          <w:szCs w:val="24"/>
          <w:u w:val="single"/>
          <w:lang w:val="lt-LT" w:eastAsia="lt-LT"/>
        </w:rPr>
        <w:t>Vietos projektų paraiškos priimamos:</w:t>
      </w:r>
    </w:p>
    <w:p w14:paraId="5A2EC879" w14:textId="2C42ADF5" w:rsidR="00F25CA0" w:rsidRDefault="00D11BBF" w:rsidP="00F25CA0">
      <w:pPr>
        <w:spacing w:before="120" w:after="120" w:line="240" w:lineRule="auto"/>
        <w:ind w:firstLine="567"/>
        <w:jc w:val="both"/>
        <w:rPr>
          <w:rFonts w:cs="Times New Roman"/>
          <w:lang w:val="lt-LT"/>
        </w:rPr>
      </w:pPr>
      <w:r>
        <w:rPr>
          <w:rFonts w:cs="Times New Roman"/>
          <w:szCs w:val="24"/>
          <w:lang w:val="lt-LT"/>
        </w:rPr>
        <w:t>P</w:t>
      </w:r>
      <w:r w:rsidRPr="00956ABA">
        <w:rPr>
          <w:rFonts w:cs="Times New Roman"/>
          <w:szCs w:val="24"/>
          <w:lang w:val="lt-LT"/>
        </w:rPr>
        <w:t>asirašyt</w:t>
      </w:r>
      <w:r>
        <w:rPr>
          <w:rFonts w:cs="Times New Roman"/>
          <w:szCs w:val="24"/>
          <w:lang w:val="lt-LT"/>
        </w:rPr>
        <w:t>o</w:t>
      </w:r>
      <w:r w:rsidRPr="00956ABA">
        <w:rPr>
          <w:rFonts w:cs="Times New Roman"/>
          <w:szCs w:val="24"/>
          <w:lang w:val="lt-LT"/>
        </w:rPr>
        <w:t xml:space="preserve">s </w:t>
      </w:r>
      <w:r w:rsidRPr="00F25CA0">
        <w:rPr>
          <w:rFonts w:cs="Times New Roman"/>
          <w:b/>
          <w:bCs/>
          <w:szCs w:val="24"/>
          <w:lang w:val="lt-LT"/>
        </w:rPr>
        <w:t>saugiu elektroniniu parašu, siunčiant elektroniniu paštu</w:t>
      </w:r>
      <w:r w:rsidRPr="00956ABA">
        <w:rPr>
          <w:rFonts w:cs="Times New Roman"/>
          <w:szCs w:val="24"/>
          <w:lang w:val="lt-LT"/>
        </w:rPr>
        <w:t xml:space="preserve"> </w:t>
      </w:r>
      <w:hyperlink r:id="rId12" w:history="1">
        <w:r w:rsidR="00170478" w:rsidRPr="007C1AAE">
          <w:rPr>
            <w:rStyle w:val="Hyperlink"/>
            <w:rFonts w:cs="Times New Roman"/>
            <w:szCs w:val="24"/>
            <w:lang w:val="lt-LT"/>
          </w:rPr>
          <w:t>jolanta.tuneviciene@salcininkai.lt</w:t>
        </w:r>
      </w:hyperlink>
      <w:r w:rsidRPr="005142A7">
        <w:rPr>
          <w:rStyle w:val="Hyperlink"/>
          <w:rFonts w:cs="Times New Roman"/>
          <w:szCs w:val="24"/>
          <w:lang w:val="lt-LT"/>
        </w:rPr>
        <w:t xml:space="preserve"> .</w:t>
      </w:r>
    </w:p>
    <w:p w14:paraId="1E7941A3" w14:textId="77777777" w:rsidR="00F25CA0" w:rsidRDefault="00F25CA0" w:rsidP="00F25CA0">
      <w:pPr>
        <w:spacing w:before="120" w:after="120" w:line="240" w:lineRule="auto"/>
        <w:ind w:firstLine="567"/>
        <w:jc w:val="both"/>
        <w:rPr>
          <w:rFonts w:cs="Times New Roman"/>
          <w:lang w:val="lt-LT"/>
        </w:rPr>
      </w:pPr>
    </w:p>
    <w:p w14:paraId="06D43178" w14:textId="77777777" w:rsidR="00F25CA0" w:rsidRDefault="00F25CA0" w:rsidP="00F25CA0">
      <w:pPr>
        <w:spacing w:before="120" w:after="120" w:line="240" w:lineRule="auto"/>
        <w:ind w:firstLine="567"/>
        <w:jc w:val="both"/>
        <w:rPr>
          <w:color w:val="000000"/>
          <w:lang w:val="lt-LT"/>
        </w:rPr>
      </w:pPr>
      <w:r>
        <w:rPr>
          <w:color w:val="000000"/>
          <w:lang w:val="lt-LT"/>
        </w:rPr>
        <w:t>P</w:t>
      </w:r>
      <w:r w:rsidR="008A7DC3" w:rsidRPr="008A7DC3">
        <w:rPr>
          <w:color w:val="000000"/>
          <w:lang w:val="lt-LT"/>
        </w:rPr>
        <w:t>areiškėjas</w:t>
      </w:r>
      <w:r>
        <w:rPr>
          <w:color w:val="000000"/>
          <w:lang w:val="lt-LT"/>
        </w:rPr>
        <w:t xml:space="preserve"> -</w:t>
      </w:r>
      <w:r w:rsidR="008A7DC3" w:rsidRPr="008A7DC3">
        <w:rPr>
          <w:color w:val="000000"/>
          <w:lang w:val="lt-LT"/>
        </w:rPr>
        <w:t xml:space="preserve"> </w:t>
      </w:r>
      <w:r w:rsidR="008A7DC3" w:rsidRPr="00F25CA0">
        <w:rPr>
          <w:i/>
          <w:iCs/>
          <w:color w:val="000000"/>
          <w:lang w:val="lt-LT"/>
        </w:rPr>
        <w:t>juridinis asmuo</w:t>
      </w:r>
      <w:r w:rsidR="008A7DC3" w:rsidRPr="008A7DC3">
        <w:rPr>
          <w:color w:val="000000"/>
          <w:lang w:val="lt-LT"/>
        </w:rPr>
        <w:t xml:space="preserve">, vietos projekto paraišką kvalifikuotu elektroniniu parašu turi pasirašyti ir ją pateikti vietos projekto paraišką teikiančio juridinio asmens vadovas arba tinkamai įgaliotas asmuo (juridinio asmens įgaliojimas laikomas tinkamu, jeigu jis pasirašytas juridinio asmens vadovo ir ant jo uždėtas to juridinio asmens antspaudas, jeigu jis antspaudą privalo turėti). </w:t>
      </w:r>
    </w:p>
    <w:p w14:paraId="64A7431E" w14:textId="7308E532" w:rsidR="008A7DC3" w:rsidRPr="00F25CA0" w:rsidRDefault="00F25CA0" w:rsidP="00F25CA0">
      <w:pPr>
        <w:spacing w:before="120" w:after="120" w:line="240" w:lineRule="auto"/>
        <w:ind w:firstLine="567"/>
        <w:jc w:val="both"/>
        <w:rPr>
          <w:rFonts w:cs="Times New Roman"/>
          <w:lang w:val="lt-LT"/>
        </w:rPr>
      </w:pPr>
      <w:r>
        <w:rPr>
          <w:color w:val="000000"/>
          <w:lang w:val="lt-LT"/>
        </w:rPr>
        <w:t>P</w:t>
      </w:r>
      <w:r w:rsidR="008A7DC3" w:rsidRPr="008A7DC3">
        <w:rPr>
          <w:color w:val="000000"/>
          <w:lang w:val="lt-LT"/>
        </w:rPr>
        <w:t xml:space="preserve">areiškėjas </w:t>
      </w:r>
      <w:r>
        <w:rPr>
          <w:color w:val="000000"/>
          <w:lang w:val="lt-LT"/>
        </w:rPr>
        <w:t xml:space="preserve">- </w:t>
      </w:r>
      <w:r w:rsidR="008A7DC3" w:rsidRPr="00F25CA0">
        <w:rPr>
          <w:i/>
          <w:iCs/>
          <w:color w:val="000000"/>
          <w:lang w:val="lt-LT"/>
        </w:rPr>
        <w:t>fizinis asmuo</w:t>
      </w:r>
      <w:r w:rsidR="008A7DC3" w:rsidRPr="008A7DC3">
        <w:rPr>
          <w:color w:val="000000"/>
          <w:lang w:val="lt-LT"/>
        </w:rPr>
        <w:t>, vietos projekto paraišką kvalifikuotu elektroniniu parašu turi pasirašyti ir pateikti pats arba vietos projekto paraišką pasirašyti ir pateikti tinkamai įgaliotas kitas asmuo. Įgaliotas asmuo kartu pateikia notaro patvirtintą įgaliojimą arba įgaliojimą, kuriame parašo tikrumą paliudijo seniūnas.“</w:t>
      </w:r>
    </w:p>
    <w:p w14:paraId="56094449" w14:textId="6B2AFCA5" w:rsidR="00BD5067" w:rsidRPr="003A59AF" w:rsidRDefault="00BD5067" w:rsidP="00BD5067">
      <w:pPr>
        <w:spacing w:after="0" w:line="240" w:lineRule="auto"/>
        <w:ind w:firstLine="567"/>
        <w:jc w:val="both"/>
        <w:rPr>
          <w:rFonts w:eastAsia="Calibri" w:cs="Times New Roman"/>
          <w:szCs w:val="24"/>
          <w:lang w:val="lt-LT"/>
        </w:rPr>
      </w:pPr>
      <w:r w:rsidRPr="003A59AF">
        <w:rPr>
          <w:rFonts w:eastAsia="Calibri" w:cs="Times New Roman"/>
          <w:szCs w:val="24"/>
          <w:lang w:val="lt-LT"/>
        </w:rPr>
        <w:t xml:space="preserve">Paraiškos ir jų priedai turi būti užpildyti lietuvių kalba, kartu su vietos projekto paraiška teikiami priedai turi būti sudaryti lietuvių kalba </w:t>
      </w:r>
      <w:r w:rsidR="00AD58DF" w:rsidRPr="003A59AF">
        <w:rPr>
          <w:rFonts w:eastAsia="Calibri" w:cs="Times New Roman"/>
          <w:szCs w:val="24"/>
          <w:lang w:val="lt-LT"/>
        </w:rPr>
        <w:t>arba kartu turi būti pateiktas</w:t>
      </w:r>
      <w:r w:rsidRPr="003A59AF">
        <w:rPr>
          <w:rFonts w:eastAsia="Calibri" w:cs="Times New Roman"/>
          <w:szCs w:val="24"/>
          <w:lang w:val="lt-LT"/>
        </w:rPr>
        <w:t xml:space="preserve"> </w:t>
      </w:r>
      <w:r w:rsidR="00ED5E6D" w:rsidRPr="003A59AF">
        <w:rPr>
          <w:rFonts w:eastAsia="Calibri" w:cs="Times New Roman"/>
          <w:szCs w:val="24"/>
          <w:lang w:val="lt-LT"/>
        </w:rPr>
        <w:t xml:space="preserve">jų </w:t>
      </w:r>
      <w:r w:rsidRPr="003A59AF">
        <w:rPr>
          <w:rFonts w:eastAsia="Calibri" w:cs="Times New Roman"/>
          <w:szCs w:val="24"/>
          <w:lang w:val="lt-LT"/>
        </w:rPr>
        <w:t>vertimas į lietuvių kalbą</w:t>
      </w:r>
      <w:r w:rsidR="00ED5E6D" w:rsidRPr="003A59AF">
        <w:rPr>
          <w:rFonts w:eastAsia="Calibri" w:cs="Times New Roman"/>
          <w:szCs w:val="24"/>
          <w:lang w:val="lt-LT"/>
        </w:rPr>
        <w:t>,</w:t>
      </w:r>
      <w:r w:rsidR="00ED5E6D" w:rsidRPr="003A59AF">
        <w:rPr>
          <w:rFonts w:cs="Times New Roman"/>
          <w:lang w:val="lt-LT"/>
        </w:rPr>
        <w:t xml:space="preserve"> patvirtintas vertimo paslaugas teikiančių kompetentingų įstaigų ar pareiškėjo</w:t>
      </w:r>
      <w:r w:rsidRPr="003A59AF">
        <w:rPr>
          <w:rFonts w:eastAsia="Calibri" w:cs="Times New Roman"/>
          <w:szCs w:val="24"/>
          <w:lang w:val="lt-LT"/>
        </w:rPr>
        <w:t>.</w:t>
      </w:r>
    </w:p>
    <w:p w14:paraId="50D535BF" w14:textId="612CEF7D" w:rsidR="00C604D3" w:rsidRPr="003A59AF" w:rsidRDefault="00C604D3" w:rsidP="00BD5067">
      <w:pPr>
        <w:spacing w:after="0" w:line="240" w:lineRule="auto"/>
        <w:ind w:firstLine="567"/>
        <w:jc w:val="both"/>
        <w:rPr>
          <w:rFonts w:cs="Times New Roman"/>
          <w:szCs w:val="24"/>
          <w:lang w:val="lt-LT"/>
        </w:rPr>
      </w:pPr>
      <w:r w:rsidRPr="003A59AF">
        <w:rPr>
          <w:rFonts w:cs="Times New Roman"/>
          <w:szCs w:val="24"/>
          <w:lang w:val="lt-LT"/>
        </w:rPr>
        <w:t xml:space="preserve">Per vieną </w:t>
      </w:r>
      <w:r w:rsidR="00D766D2" w:rsidRPr="003A59AF">
        <w:rPr>
          <w:rFonts w:cs="Times New Roman"/>
          <w:szCs w:val="24"/>
          <w:lang w:val="lt-LT"/>
        </w:rPr>
        <w:t xml:space="preserve">konkrečios VPS priemonės ir (arba) veiklos srities paramos paraiškų priėmimo </w:t>
      </w:r>
      <w:r w:rsidRPr="003A59AF">
        <w:rPr>
          <w:rFonts w:cs="Times New Roman"/>
          <w:szCs w:val="24"/>
          <w:lang w:val="lt-LT"/>
        </w:rPr>
        <w:t>laikotarpį vietos projekto paraiškos teikėjas gali pateikti vieną vietos projekto paraišką</w:t>
      </w:r>
      <w:r w:rsidR="00180F95" w:rsidRPr="003A59AF">
        <w:rPr>
          <w:rFonts w:cs="Times New Roman"/>
          <w:szCs w:val="24"/>
          <w:lang w:val="lt-LT"/>
        </w:rPr>
        <w:t xml:space="preserve"> (išskyrus išimtis</w:t>
      </w:r>
      <w:r w:rsidR="00632CB2" w:rsidRPr="003A59AF">
        <w:rPr>
          <w:rFonts w:cs="Times New Roman"/>
          <w:szCs w:val="24"/>
          <w:lang w:val="lt-LT"/>
        </w:rPr>
        <w:t>,</w:t>
      </w:r>
      <w:r w:rsidR="00180F95" w:rsidRPr="003A59AF">
        <w:rPr>
          <w:rFonts w:cs="Times New Roman"/>
          <w:szCs w:val="24"/>
          <w:lang w:val="lt-LT"/>
        </w:rPr>
        <w:t xml:space="preserve"> nurodytas Vietos projektų administravimo taisyklių </w:t>
      </w:r>
      <w:r w:rsidR="003C1882" w:rsidRPr="003A59AF">
        <w:rPr>
          <w:rFonts w:cs="Times New Roman"/>
          <w:szCs w:val="24"/>
          <w:lang w:val="lt-LT"/>
        </w:rPr>
        <w:t>69</w:t>
      </w:r>
      <w:r w:rsidR="00180F95" w:rsidRPr="003A59AF">
        <w:rPr>
          <w:rFonts w:cs="Times New Roman"/>
          <w:szCs w:val="24"/>
          <w:lang w:val="lt-LT"/>
        </w:rPr>
        <w:t xml:space="preserve"> punkte)</w:t>
      </w:r>
      <w:r w:rsidRPr="003A59AF">
        <w:rPr>
          <w:rFonts w:cs="Times New Roman"/>
          <w:szCs w:val="24"/>
          <w:lang w:val="lt-LT"/>
        </w:rPr>
        <w:t>.</w:t>
      </w:r>
    </w:p>
    <w:p w14:paraId="6FBF5DF0" w14:textId="374DA10E" w:rsidR="008A7DC3" w:rsidRPr="00F25CA0" w:rsidRDefault="008A7DC3" w:rsidP="00F25CA0">
      <w:pPr>
        <w:shd w:val="clear" w:color="auto" w:fill="FFFFFF"/>
        <w:spacing w:after="0" w:line="240" w:lineRule="auto"/>
        <w:ind w:firstLine="1296"/>
        <w:jc w:val="both"/>
        <w:rPr>
          <w:rFonts w:eastAsia="Times New Roman" w:cs="Times New Roman"/>
          <w:color w:val="000000" w:themeColor="text1"/>
          <w:szCs w:val="24"/>
          <w:lang w:val="lt-LT" w:eastAsia="lt-LT"/>
        </w:rPr>
      </w:pPr>
      <w:r w:rsidRPr="00956ABA">
        <w:rPr>
          <w:rFonts w:eastAsia="Times New Roman" w:cs="Times New Roman"/>
          <w:color w:val="000000" w:themeColor="text1"/>
          <w:szCs w:val="24"/>
          <w:lang w:val="lt-LT" w:eastAsia="lt-LT"/>
        </w:rPr>
        <w:t xml:space="preserve">Informacija apie kvietimą teikti vietos projektus ir vietos projektų įgyvendinimą teikiama darbo dienomis nuo 8.00 val. iki 15.30 val. Šalčininkų rajono vietos veiklos grupės būstinėje adresu: Vilniaus g. 49 (118 kab.), Šalčininkai. ir telefonais +370 608 98930, </w:t>
      </w:r>
      <w:hyperlink w:history="1">
        <w:r w:rsidR="00D11BBF" w:rsidRPr="00D11BBF">
          <w:rPr>
            <w:rStyle w:val="Hyperlink"/>
            <w:rFonts w:cs="Times New Roman"/>
            <w:color w:val="auto"/>
            <w:szCs w:val="24"/>
            <w:u w:val="none"/>
            <w:shd w:val="clear" w:color="auto" w:fill="FFFFFF"/>
            <w:lang w:val="lt-LT"/>
          </w:rPr>
          <w:t>+370 612 23700</w:t>
        </w:r>
      </w:hyperlink>
      <w:r w:rsidR="00D11BBF" w:rsidRPr="00D11BBF">
        <w:rPr>
          <w:rFonts w:cs="Times New Roman"/>
          <w:szCs w:val="24"/>
          <w:lang w:val="lt-LT"/>
        </w:rPr>
        <w:t>.</w:t>
      </w:r>
    </w:p>
    <w:p w14:paraId="5273CB4C" w14:textId="6D2135A2" w:rsidR="0024283E" w:rsidRPr="003A59AF" w:rsidRDefault="0024283E" w:rsidP="006C6C56">
      <w:pPr>
        <w:spacing w:before="120" w:after="120" w:line="240" w:lineRule="auto"/>
        <w:jc w:val="center"/>
        <w:rPr>
          <w:rFonts w:cs="Times New Roman"/>
          <w:szCs w:val="24"/>
          <w:lang w:val="lt-LT"/>
        </w:rPr>
      </w:pPr>
      <w:r>
        <w:rPr>
          <w:rFonts w:cs="Times New Roman"/>
          <w:szCs w:val="24"/>
          <w:lang w:val="lt-LT"/>
        </w:rPr>
        <w:t>_____________________</w:t>
      </w:r>
    </w:p>
    <w:sectPr w:rsidR="0024283E" w:rsidRPr="003A59AF" w:rsidSect="00BB2C73">
      <w:headerReference w:type="default" r:id="rId13"/>
      <w:footerReference w:type="first" r:id="rId14"/>
      <w:pgSz w:w="12240" w:h="15840"/>
      <w:pgMar w:top="1134" w:right="567" w:bottom="119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FBEC9" w14:textId="77777777" w:rsidR="001D7B58" w:rsidRDefault="001D7B58" w:rsidP="00BB2C73">
      <w:pPr>
        <w:spacing w:after="0" w:line="240" w:lineRule="auto"/>
      </w:pPr>
      <w:r>
        <w:separator/>
      </w:r>
    </w:p>
  </w:endnote>
  <w:endnote w:type="continuationSeparator" w:id="0">
    <w:p w14:paraId="3B229855" w14:textId="77777777" w:rsidR="001D7B58" w:rsidRDefault="001D7B58" w:rsidP="00B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A282" w14:textId="5262E810" w:rsidR="00077C5E" w:rsidRDefault="00077C5E" w:rsidP="00077C5E">
    <w:pPr>
      <w:pStyle w:val="Footer"/>
      <w:jc w:val="right"/>
    </w:pPr>
    <w:r>
      <w:t xml:space="preserve">        </w:t>
    </w:r>
  </w:p>
  <w:p w14:paraId="28DD5893" w14:textId="77777777" w:rsidR="00077C5E" w:rsidRDefault="00077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971B6" w14:textId="77777777" w:rsidR="001D7B58" w:rsidRDefault="001D7B58" w:rsidP="00BB2C73">
      <w:pPr>
        <w:spacing w:after="0" w:line="240" w:lineRule="auto"/>
      </w:pPr>
      <w:r>
        <w:separator/>
      </w:r>
    </w:p>
  </w:footnote>
  <w:footnote w:type="continuationSeparator" w:id="0">
    <w:p w14:paraId="72B5084B" w14:textId="77777777" w:rsidR="001D7B58" w:rsidRDefault="001D7B58" w:rsidP="00BB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34239"/>
      <w:docPartObj>
        <w:docPartGallery w:val="Page Numbers (Top of Page)"/>
        <w:docPartUnique/>
      </w:docPartObj>
    </w:sdtPr>
    <w:sdtEndPr/>
    <w:sdtContent>
      <w:p w14:paraId="196A573F" w14:textId="4C63C4DC" w:rsidR="00BB2C73" w:rsidRDefault="00BB2C73">
        <w:pPr>
          <w:pStyle w:val="Header"/>
          <w:jc w:val="center"/>
        </w:pPr>
        <w:r>
          <w:fldChar w:fldCharType="begin"/>
        </w:r>
        <w:r>
          <w:instrText>PAGE   \* MERGEFORMAT</w:instrText>
        </w:r>
        <w:r>
          <w:fldChar w:fldCharType="separate"/>
        </w:r>
        <w:r w:rsidR="004D205B" w:rsidRPr="004D205B">
          <w:rPr>
            <w:noProof/>
            <w:lang w:val="lt-LT"/>
          </w:rPr>
          <w:t>3</w:t>
        </w:r>
        <w:r>
          <w:fldChar w:fldCharType="end"/>
        </w:r>
      </w:p>
    </w:sdtContent>
  </w:sdt>
  <w:p w14:paraId="37189397" w14:textId="77777777" w:rsidR="00BB2C73" w:rsidRDefault="00BB2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4059"/>
    <w:multiLevelType w:val="hybridMultilevel"/>
    <w:tmpl w:val="2C283E42"/>
    <w:lvl w:ilvl="0" w:tplc="957C3FB0">
      <w:start w:val="1"/>
      <w:numFmt w:val="bullet"/>
      <w:lvlText w:val=""/>
      <w:lvlJc w:val="left"/>
      <w:pPr>
        <w:ind w:left="720" w:hanging="360"/>
      </w:pPr>
      <w:rPr>
        <w:rFonts w:ascii="Symbol" w:hAnsi="Symbol" w:hint="default"/>
      </w:rPr>
    </w:lvl>
    <w:lvl w:ilvl="1" w:tplc="9EB29178" w:tentative="1">
      <w:start w:val="1"/>
      <w:numFmt w:val="bullet"/>
      <w:lvlText w:val="o"/>
      <w:lvlJc w:val="left"/>
      <w:pPr>
        <w:ind w:left="1440" w:hanging="360"/>
      </w:pPr>
      <w:rPr>
        <w:rFonts w:ascii="Courier New" w:hAnsi="Courier New" w:cs="Courier New" w:hint="default"/>
      </w:rPr>
    </w:lvl>
    <w:lvl w:ilvl="2" w:tplc="55FACC9A" w:tentative="1">
      <w:start w:val="1"/>
      <w:numFmt w:val="bullet"/>
      <w:lvlText w:val=""/>
      <w:lvlJc w:val="left"/>
      <w:pPr>
        <w:ind w:left="2160" w:hanging="360"/>
      </w:pPr>
      <w:rPr>
        <w:rFonts w:ascii="Wingdings" w:hAnsi="Wingdings" w:hint="default"/>
      </w:rPr>
    </w:lvl>
    <w:lvl w:ilvl="3" w:tplc="CC2C55E0" w:tentative="1">
      <w:start w:val="1"/>
      <w:numFmt w:val="bullet"/>
      <w:lvlText w:val=""/>
      <w:lvlJc w:val="left"/>
      <w:pPr>
        <w:ind w:left="2880" w:hanging="360"/>
      </w:pPr>
      <w:rPr>
        <w:rFonts w:ascii="Symbol" w:hAnsi="Symbol" w:hint="default"/>
      </w:rPr>
    </w:lvl>
    <w:lvl w:ilvl="4" w:tplc="C380844A" w:tentative="1">
      <w:start w:val="1"/>
      <w:numFmt w:val="bullet"/>
      <w:lvlText w:val="o"/>
      <w:lvlJc w:val="left"/>
      <w:pPr>
        <w:ind w:left="3600" w:hanging="360"/>
      </w:pPr>
      <w:rPr>
        <w:rFonts w:ascii="Courier New" w:hAnsi="Courier New" w:cs="Courier New" w:hint="default"/>
      </w:rPr>
    </w:lvl>
    <w:lvl w:ilvl="5" w:tplc="84DEA28E" w:tentative="1">
      <w:start w:val="1"/>
      <w:numFmt w:val="bullet"/>
      <w:lvlText w:val=""/>
      <w:lvlJc w:val="left"/>
      <w:pPr>
        <w:ind w:left="4320" w:hanging="360"/>
      </w:pPr>
      <w:rPr>
        <w:rFonts w:ascii="Wingdings" w:hAnsi="Wingdings" w:hint="default"/>
      </w:rPr>
    </w:lvl>
    <w:lvl w:ilvl="6" w:tplc="AFD65220" w:tentative="1">
      <w:start w:val="1"/>
      <w:numFmt w:val="bullet"/>
      <w:lvlText w:val=""/>
      <w:lvlJc w:val="left"/>
      <w:pPr>
        <w:ind w:left="5040" w:hanging="360"/>
      </w:pPr>
      <w:rPr>
        <w:rFonts w:ascii="Symbol" w:hAnsi="Symbol" w:hint="default"/>
      </w:rPr>
    </w:lvl>
    <w:lvl w:ilvl="7" w:tplc="23E6A862" w:tentative="1">
      <w:start w:val="1"/>
      <w:numFmt w:val="bullet"/>
      <w:lvlText w:val="o"/>
      <w:lvlJc w:val="left"/>
      <w:pPr>
        <w:ind w:left="5760" w:hanging="360"/>
      </w:pPr>
      <w:rPr>
        <w:rFonts w:ascii="Courier New" w:hAnsi="Courier New" w:cs="Courier New" w:hint="default"/>
      </w:rPr>
    </w:lvl>
    <w:lvl w:ilvl="8" w:tplc="314CAEBC" w:tentative="1">
      <w:start w:val="1"/>
      <w:numFmt w:val="bullet"/>
      <w:lvlText w:val=""/>
      <w:lvlJc w:val="left"/>
      <w:pPr>
        <w:ind w:left="6480" w:hanging="360"/>
      </w:pPr>
      <w:rPr>
        <w:rFonts w:ascii="Wingdings" w:hAnsi="Wingdings" w:hint="default"/>
      </w:rPr>
    </w:lvl>
  </w:abstractNum>
  <w:abstractNum w:abstractNumId="1" w15:restartNumberingAfterBreak="0">
    <w:nsid w:val="2659621F"/>
    <w:multiLevelType w:val="hybridMultilevel"/>
    <w:tmpl w:val="028025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396"/>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076B1"/>
    <w:rsid w:val="00022042"/>
    <w:rsid w:val="0005283B"/>
    <w:rsid w:val="000541E4"/>
    <w:rsid w:val="00077C5E"/>
    <w:rsid w:val="000E2E4E"/>
    <w:rsid w:val="00106EF3"/>
    <w:rsid w:val="00157E60"/>
    <w:rsid w:val="00170478"/>
    <w:rsid w:val="00180F95"/>
    <w:rsid w:val="00191802"/>
    <w:rsid w:val="001B7A93"/>
    <w:rsid w:val="001D7B58"/>
    <w:rsid w:val="001E5CA8"/>
    <w:rsid w:val="001F159E"/>
    <w:rsid w:val="001F3C12"/>
    <w:rsid w:val="002034B1"/>
    <w:rsid w:val="00223262"/>
    <w:rsid w:val="002316E9"/>
    <w:rsid w:val="002374B2"/>
    <w:rsid w:val="00242297"/>
    <w:rsid w:val="0024283E"/>
    <w:rsid w:val="00256D17"/>
    <w:rsid w:val="00283D2D"/>
    <w:rsid w:val="00287AAA"/>
    <w:rsid w:val="002B651E"/>
    <w:rsid w:val="002C0BAE"/>
    <w:rsid w:val="002D30B0"/>
    <w:rsid w:val="002F0467"/>
    <w:rsid w:val="00304BCA"/>
    <w:rsid w:val="00324241"/>
    <w:rsid w:val="00336817"/>
    <w:rsid w:val="003652C2"/>
    <w:rsid w:val="003852E7"/>
    <w:rsid w:val="003A59AF"/>
    <w:rsid w:val="003C1882"/>
    <w:rsid w:val="003D010E"/>
    <w:rsid w:val="003D0B17"/>
    <w:rsid w:val="00421CC6"/>
    <w:rsid w:val="00464711"/>
    <w:rsid w:val="00476BF2"/>
    <w:rsid w:val="004D205B"/>
    <w:rsid w:val="00503934"/>
    <w:rsid w:val="005152CF"/>
    <w:rsid w:val="005330E2"/>
    <w:rsid w:val="0057781A"/>
    <w:rsid w:val="005A38F3"/>
    <w:rsid w:val="005C4E1A"/>
    <w:rsid w:val="005D66E2"/>
    <w:rsid w:val="005E0E4A"/>
    <w:rsid w:val="005F1842"/>
    <w:rsid w:val="005F2AC1"/>
    <w:rsid w:val="005F5464"/>
    <w:rsid w:val="00600A29"/>
    <w:rsid w:val="0061663A"/>
    <w:rsid w:val="00625762"/>
    <w:rsid w:val="00632CB2"/>
    <w:rsid w:val="00634174"/>
    <w:rsid w:val="006436C4"/>
    <w:rsid w:val="0065482F"/>
    <w:rsid w:val="00672A28"/>
    <w:rsid w:val="006C3F63"/>
    <w:rsid w:val="006C6C56"/>
    <w:rsid w:val="006D4F4D"/>
    <w:rsid w:val="006F6FEC"/>
    <w:rsid w:val="00703817"/>
    <w:rsid w:val="00707218"/>
    <w:rsid w:val="00717906"/>
    <w:rsid w:val="007616E9"/>
    <w:rsid w:val="00771F3F"/>
    <w:rsid w:val="007A6288"/>
    <w:rsid w:val="007B792B"/>
    <w:rsid w:val="007C1821"/>
    <w:rsid w:val="007C4A9D"/>
    <w:rsid w:val="00815962"/>
    <w:rsid w:val="00827CA3"/>
    <w:rsid w:val="00837CAA"/>
    <w:rsid w:val="00844395"/>
    <w:rsid w:val="00851626"/>
    <w:rsid w:val="00853AC3"/>
    <w:rsid w:val="008851CD"/>
    <w:rsid w:val="008A3921"/>
    <w:rsid w:val="008A445D"/>
    <w:rsid w:val="008A7DC3"/>
    <w:rsid w:val="008E4806"/>
    <w:rsid w:val="00925BB6"/>
    <w:rsid w:val="00926077"/>
    <w:rsid w:val="00941525"/>
    <w:rsid w:val="0094200E"/>
    <w:rsid w:val="0094741F"/>
    <w:rsid w:val="009514DA"/>
    <w:rsid w:val="00955951"/>
    <w:rsid w:val="009A62A9"/>
    <w:rsid w:val="00A32A18"/>
    <w:rsid w:val="00A83D0B"/>
    <w:rsid w:val="00A87F30"/>
    <w:rsid w:val="00AB06E5"/>
    <w:rsid w:val="00AD4CA8"/>
    <w:rsid w:val="00AD58DF"/>
    <w:rsid w:val="00B059BB"/>
    <w:rsid w:val="00B20B6D"/>
    <w:rsid w:val="00B36A4A"/>
    <w:rsid w:val="00B378A5"/>
    <w:rsid w:val="00B67FD0"/>
    <w:rsid w:val="00B82EA4"/>
    <w:rsid w:val="00B83084"/>
    <w:rsid w:val="00BB2C73"/>
    <w:rsid w:val="00BD153C"/>
    <w:rsid w:val="00BD2AA5"/>
    <w:rsid w:val="00BD3D3D"/>
    <w:rsid w:val="00BD5067"/>
    <w:rsid w:val="00BF3B05"/>
    <w:rsid w:val="00C145D1"/>
    <w:rsid w:val="00C17F10"/>
    <w:rsid w:val="00C52988"/>
    <w:rsid w:val="00C539F5"/>
    <w:rsid w:val="00C604D3"/>
    <w:rsid w:val="00C673CA"/>
    <w:rsid w:val="00C67835"/>
    <w:rsid w:val="00C97F72"/>
    <w:rsid w:val="00CF23C6"/>
    <w:rsid w:val="00CF6F98"/>
    <w:rsid w:val="00D06918"/>
    <w:rsid w:val="00D10E6F"/>
    <w:rsid w:val="00D11BBF"/>
    <w:rsid w:val="00D320C0"/>
    <w:rsid w:val="00D348E1"/>
    <w:rsid w:val="00D4405B"/>
    <w:rsid w:val="00D736F1"/>
    <w:rsid w:val="00D74209"/>
    <w:rsid w:val="00D766D2"/>
    <w:rsid w:val="00DC1561"/>
    <w:rsid w:val="00DD439D"/>
    <w:rsid w:val="00DE614E"/>
    <w:rsid w:val="00DF07DF"/>
    <w:rsid w:val="00DF3C47"/>
    <w:rsid w:val="00E15837"/>
    <w:rsid w:val="00E344C4"/>
    <w:rsid w:val="00E37D9C"/>
    <w:rsid w:val="00E44A8B"/>
    <w:rsid w:val="00EA3A61"/>
    <w:rsid w:val="00EA63C9"/>
    <w:rsid w:val="00ED5E6D"/>
    <w:rsid w:val="00F171DC"/>
    <w:rsid w:val="00F25CA0"/>
    <w:rsid w:val="00F31D0A"/>
    <w:rsid w:val="00F45B6D"/>
    <w:rsid w:val="00F55DEC"/>
    <w:rsid w:val="00F57D4F"/>
    <w:rsid w:val="00F603C5"/>
    <w:rsid w:val="00F63D05"/>
    <w:rsid w:val="00FB0FBC"/>
    <w:rsid w:val="00FF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3F62CF"/>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7F30"/>
    <w:rPr>
      <w:sz w:val="16"/>
      <w:szCs w:val="16"/>
    </w:rPr>
  </w:style>
  <w:style w:type="paragraph" w:styleId="CommentText">
    <w:name w:val="annotation text"/>
    <w:basedOn w:val="Normal"/>
    <w:link w:val="CommentTextChar"/>
    <w:uiPriority w:val="99"/>
    <w:semiHidden/>
    <w:unhideWhenUsed/>
    <w:rsid w:val="00A87F30"/>
    <w:pPr>
      <w:spacing w:line="240" w:lineRule="auto"/>
    </w:pPr>
    <w:rPr>
      <w:sz w:val="20"/>
      <w:szCs w:val="20"/>
    </w:rPr>
  </w:style>
  <w:style w:type="character" w:customStyle="1" w:styleId="CommentTextChar">
    <w:name w:val="Comment Text Char"/>
    <w:basedOn w:val="DefaultParagraphFont"/>
    <w:link w:val="CommentText"/>
    <w:uiPriority w:val="99"/>
    <w:semiHidden/>
    <w:rsid w:val="00A87F30"/>
    <w:rPr>
      <w:sz w:val="20"/>
      <w:szCs w:val="20"/>
    </w:rPr>
  </w:style>
  <w:style w:type="paragraph" w:styleId="CommentSubject">
    <w:name w:val="annotation subject"/>
    <w:basedOn w:val="CommentText"/>
    <w:next w:val="CommentText"/>
    <w:link w:val="CommentSubjectChar"/>
    <w:uiPriority w:val="99"/>
    <w:semiHidden/>
    <w:unhideWhenUsed/>
    <w:rsid w:val="00A87F30"/>
    <w:rPr>
      <w:b/>
      <w:bCs/>
    </w:rPr>
  </w:style>
  <w:style w:type="character" w:customStyle="1" w:styleId="CommentSubjectChar">
    <w:name w:val="Comment Subject Char"/>
    <w:basedOn w:val="CommentTextChar"/>
    <w:link w:val="CommentSubject"/>
    <w:uiPriority w:val="99"/>
    <w:semiHidden/>
    <w:rsid w:val="00A87F30"/>
    <w:rPr>
      <w:b/>
      <w:bCs/>
      <w:sz w:val="20"/>
      <w:szCs w:val="20"/>
    </w:rPr>
  </w:style>
  <w:style w:type="paragraph" w:styleId="BalloonText">
    <w:name w:val="Balloon Text"/>
    <w:basedOn w:val="Normal"/>
    <w:link w:val="BalloonTextChar"/>
    <w:uiPriority w:val="99"/>
    <w:semiHidden/>
    <w:unhideWhenUsed/>
    <w:rsid w:val="00A87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F30"/>
    <w:rPr>
      <w:rFonts w:ascii="Segoe UI" w:hAnsi="Segoe UI" w:cs="Segoe UI"/>
      <w:sz w:val="18"/>
      <w:szCs w:val="18"/>
    </w:rPr>
  </w:style>
  <w:style w:type="paragraph" w:styleId="Header">
    <w:name w:val="header"/>
    <w:basedOn w:val="Normal"/>
    <w:link w:val="HeaderChar"/>
    <w:uiPriority w:val="99"/>
    <w:unhideWhenUsed/>
    <w:rsid w:val="00BB2C73"/>
    <w:pPr>
      <w:tabs>
        <w:tab w:val="center" w:pos="4819"/>
        <w:tab w:val="right" w:pos="9638"/>
      </w:tabs>
      <w:spacing w:after="0" w:line="240" w:lineRule="auto"/>
    </w:pPr>
  </w:style>
  <w:style w:type="character" w:customStyle="1" w:styleId="HeaderChar">
    <w:name w:val="Header Char"/>
    <w:basedOn w:val="DefaultParagraphFont"/>
    <w:link w:val="Header"/>
    <w:uiPriority w:val="99"/>
    <w:rsid w:val="00BB2C73"/>
  </w:style>
  <w:style w:type="paragraph" w:styleId="Footer">
    <w:name w:val="footer"/>
    <w:basedOn w:val="Normal"/>
    <w:link w:val="FooterChar"/>
    <w:unhideWhenUsed/>
    <w:rsid w:val="00BB2C73"/>
    <w:pPr>
      <w:tabs>
        <w:tab w:val="center" w:pos="4819"/>
        <w:tab w:val="right" w:pos="9638"/>
      </w:tabs>
      <w:spacing w:after="0" w:line="240" w:lineRule="auto"/>
    </w:pPr>
  </w:style>
  <w:style w:type="character" w:customStyle="1" w:styleId="FooterChar">
    <w:name w:val="Footer Char"/>
    <w:basedOn w:val="DefaultParagraphFont"/>
    <w:link w:val="Footer"/>
    <w:rsid w:val="00BB2C73"/>
  </w:style>
  <w:style w:type="paragraph" w:styleId="Title">
    <w:name w:val="Title"/>
    <w:basedOn w:val="Normal"/>
    <w:link w:val="TitleChar"/>
    <w:qFormat/>
    <w:rsid w:val="00BD2AA5"/>
    <w:pPr>
      <w:spacing w:after="0" w:line="240" w:lineRule="auto"/>
      <w:jc w:val="center"/>
    </w:pPr>
    <w:rPr>
      <w:rFonts w:eastAsia="Times New Roman" w:cs="Times New Roman"/>
      <w:szCs w:val="24"/>
      <w:lang w:val="x-none"/>
    </w:rPr>
  </w:style>
  <w:style w:type="character" w:customStyle="1" w:styleId="TitleChar">
    <w:name w:val="Title Char"/>
    <w:basedOn w:val="DefaultParagraphFont"/>
    <w:link w:val="Title"/>
    <w:rsid w:val="00BD2AA5"/>
    <w:rPr>
      <w:rFonts w:eastAsia="Times New Roman" w:cs="Times New Roman"/>
      <w:szCs w:val="24"/>
      <w:lang w:val="x-none"/>
    </w:rPr>
  </w:style>
  <w:style w:type="paragraph" w:styleId="ListParagraph">
    <w:name w:val="List Paragraph"/>
    <w:aliases w:val="ERP-List Paragraph,List Paragraph11,Bullet EY,List Paragraph1"/>
    <w:basedOn w:val="Normal"/>
    <w:link w:val="ListParagraphChar"/>
    <w:uiPriority w:val="34"/>
    <w:qFormat/>
    <w:rsid w:val="00E344C4"/>
    <w:pPr>
      <w:spacing w:after="200" w:line="276" w:lineRule="auto"/>
      <w:ind w:left="720"/>
    </w:pPr>
    <w:rPr>
      <w:rFonts w:eastAsia="Times New Roman" w:cs="Times New Roman"/>
      <w:szCs w:val="24"/>
      <w:lang w:val="lt-LT"/>
    </w:rPr>
  </w:style>
  <w:style w:type="character" w:customStyle="1" w:styleId="ListParagraphChar">
    <w:name w:val="List Paragraph Char"/>
    <w:aliases w:val="ERP-List Paragraph Char,List Paragraph11 Char,Bullet EY Char,List Paragraph1 Char"/>
    <w:link w:val="ListParagraph"/>
    <w:uiPriority w:val="34"/>
    <w:qFormat/>
    <w:locked/>
    <w:rsid w:val="00E344C4"/>
    <w:rPr>
      <w:rFonts w:eastAsia="Times New Roman" w:cs="Times New Roman"/>
      <w:szCs w:val="24"/>
      <w:lang w:val="lt-LT"/>
    </w:rPr>
  </w:style>
  <w:style w:type="character" w:customStyle="1" w:styleId="Antrat2Diagrama">
    <w:name w:val="Antraštė 2 Diagrama"/>
    <w:basedOn w:val="DefaultParagraphFont"/>
    <w:uiPriority w:val="9"/>
    <w:rsid w:val="009A62A9"/>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11BBF"/>
    <w:rPr>
      <w:color w:val="0000FF"/>
      <w:u w:val="single"/>
    </w:rPr>
  </w:style>
  <w:style w:type="character" w:styleId="UnresolvedMention">
    <w:name w:val="Unresolved Mention"/>
    <w:basedOn w:val="DefaultParagraphFont"/>
    <w:uiPriority w:val="99"/>
    <w:semiHidden/>
    <w:unhideWhenUsed/>
    <w:rsid w:val="00170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670404091">
      <w:bodyDiv w:val="1"/>
      <w:marLeft w:val="0"/>
      <w:marRight w:val="0"/>
      <w:marTop w:val="0"/>
      <w:marBottom w:val="0"/>
      <w:divBdr>
        <w:top w:val="none" w:sz="0" w:space="0" w:color="auto"/>
        <w:left w:val="none" w:sz="0" w:space="0" w:color="auto"/>
        <w:bottom w:val="none" w:sz="0" w:space="0" w:color="auto"/>
        <w:right w:val="none" w:sz="0" w:space="0" w:color="auto"/>
      </w:divBdr>
    </w:div>
    <w:div w:id="18031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lanta.tuneviciene@salcininkai.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F1B0B3C-F089-4C15-9EBC-56FA19BB4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2964</Words>
  <Characters>1691</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Jolanta</cp:lastModifiedBy>
  <cp:revision>11</cp:revision>
  <cp:lastPrinted>2022-01-18T09:31:00Z</cp:lastPrinted>
  <dcterms:created xsi:type="dcterms:W3CDTF">2022-01-18T08:48:00Z</dcterms:created>
  <dcterms:modified xsi:type="dcterms:W3CDTF">2022-01-24T11:37:00Z</dcterms:modified>
</cp:coreProperties>
</file>